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AD" w:rsidRPr="007C2CE2" w:rsidRDefault="002C7DAD" w:rsidP="002C7DAD">
      <w:pPr>
        <w:jc w:val="center"/>
        <w:rPr>
          <w:rFonts w:cs="Times New Roman"/>
        </w:rPr>
      </w:pPr>
      <w:r w:rsidRPr="007C2CE2">
        <w:rPr>
          <w:rFonts w:cs="Times New Roman"/>
          <w:noProof/>
          <w:lang w:val="en-US" w:eastAsia="ru-RU"/>
        </w:rPr>
        <w:drawing>
          <wp:inline distT="0" distB="0" distL="0" distR="0" wp14:anchorId="153F55AD" wp14:editId="39C6842C">
            <wp:extent cx="962025" cy="571500"/>
            <wp:effectExtent l="0" t="0" r="9525" b="0"/>
            <wp:docPr id="40" name="Рисунок 40" descr="C:\Users\rykov\AppData\Local\Microsoft\Windows\Temporary Internet Files\Content.Outlook\8A4FBSX4\Логотип Союз_к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rykov\AppData\Local\Microsoft\Windows\Temporary Internet Files\Content.Outlook\8A4FBSX4\Логотип Союз_кп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CE2">
        <w:rPr>
          <w:rFonts w:cs="Times New Roman"/>
          <w:noProof/>
          <w:lang w:val="en-US" w:eastAsia="ru-RU"/>
        </w:rPr>
        <w:drawing>
          <wp:inline distT="0" distB="0" distL="0" distR="0" wp14:anchorId="0FC959EA" wp14:editId="3A8B15E3">
            <wp:extent cx="1123950" cy="72757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66" cy="7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CE2">
        <w:rPr>
          <w:rFonts w:cs="Times New Roman"/>
          <w:noProof/>
          <w:lang w:val="en-US" w:eastAsia="ru-RU"/>
        </w:rPr>
        <w:drawing>
          <wp:inline distT="0" distB="0" distL="0" distR="0" wp14:anchorId="04D381EE" wp14:editId="412C407B">
            <wp:extent cx="1355295" cy="720000"/>
            <wp:effectExtent l="0" t="0" r="0" b="4445"/>
            <wp:docPr id="11" name="Рисунок 11" descr="C:\Users\rykov\AppData\Local\Microsoft\Windows\Temporary Internet Files\Content.Outlook\8A4FBSX4\atameken-logo_1434081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rykov\AppData\Local\Microsoft\Windows\Temporary Internet Files\Content.Outlook\8A4FBSX4\atameken-logo_14340817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CE2">
        <w:rPr>
          <w:rFonts w:cs="Times New Roman"/>
          <w:noProof/>
          <w:szCs w:val="24"/>
          <w:lang w:val="en-US" w:eastAsia="ru-RU"/>
        </w:rPr>
        <w:drawing>
          <wp:inline distT="0" distB="0" distL="0" distR="0" wp14:anchorId="59B2914A" wp14:editId="327C9F39">
            <wp:extent cx="1620000" cy="613875"/>
            <wp:effectExtent l="0" t="0" r="0" b="0"/>
            <wp:docPr id="14" name="Рисунок 14" descr="http://kspp.kg/images/template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spp.kg/images/template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61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CE2">
        <w:rPr>
          <w:rFonts w:cs="Times New Roman"/>
          <w:noProof/>
          <w:lang w:val="en-US" w:eastAsia="ru-RU"/>
        </w:rPr>
        <w:drawing>
          <wp:inline distT="0" distB="0" distL="0" distR="0" wp14:anchorId="71F5114A" wp14:editId="61A53DF0">
            <wp:extent cx="1152000" cy="720000"/>
            <wp:effectExtent l="0" t="0" r="0" b="4445"/>
            <wp:docPr id="9" name="Рисунок 9" descr="http://infoindustria.com.ua/wp-content/uploads/2016/03/rs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foindustria.com.ua/wp-content/uploads/2016/03/rsp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AD" w:rsidRPr="007C2CE2" w:rsidRDefault="002C7DAD" w:rsidP="002C7DAD">
      <w:pPr>
        <w:rPr>
          <w:rFonts w:cs="Times New Roman"/>
        </w:rPr>
      </w:pPr>
    </w:p>
    <w:p w:rsidR="002C7DAD" w:rsidRPr="007C2CE2" w:rsidRDefault="002C7DAD" w:rsidP="002C7DAD">
      <w:pPr>
        <w:jc w:val="center"/>
        <w:rPr>
          <w:rFonts w:cs="Times New Roman"/>
          <w:b/>
          <w:sz w:val="36"/>
        </w:rPr>
      </w:pPr>
      <w:r w:rsidRPr="007C2CE2">
        <w:rPr>
          <w:rFonts w:cs="Times New Roman"/>
          <w:b/>
          <w:sz w:val="36"/>
        </w:rPr>
        <w:t>ДЕЛОВОЙ СОВЕТ</w:t>
      </w:r>
    </w:p>
    <w:p w:rsidR="002C7DAD" w:rsidRPr="007C2CE2" w:rsidRDefault="002C7DAD" w:rsidP="002C7DAD">
      <w:pPr>
        <w:jc w:val="center"/>
        <w:rPr>
          <w:rFonts w:cs="Times New Roman"/>
          <w:b/>
          <w:sz w:val="36"/>
        </w:rPr>
      </w:pPr>
      <w:r w:rsidRPr="007C2CE2">
        <w:rPr>
          <w:rFonts w:cs="Times New Roman"/>
          <w:b/>
          <w:sz w:val="36"/>
        </w:rPr>
        <w:t>ЕВРАЗИЙСКОГО ЭКОНОМИЧЕСКОГО СОЮЗА</w:t>
      </w:r>
    </w:p>
    <w:p w:rsidR="002C7DAD" w:rsidRPr="007C2CE2" w:rsidRDefault="002C7DAD" w:rsidP="002C7DAD">
      <w:pPr>
        <w:jc w:val="center"/>
        <w:rPr>
          <w:rFonts w:eastAsiaTheme="minorEastAsia" w:cs="Times New Roman"/>
          <w:smallCaps/>
          <w:sz w:val="22"/>
          <w:lang w:eastAsia="ru-RU"/>
        </w:rPr>
      </w:pPr>
    </w:p>
    <w:p w:rsidR="002C7DAD" w:rsidRDefault="002C7DAD" w:rsidP="002C7DAD">
      <w:pPr>
        <w:jc w:val="center"/>
        <w:rPr>
          <w:rFonts w:cs="Times New Roman"/>
          <w:b/>
          <w:sz w:val="32"/>
          <w:szCs w:val="32"/>
        </w:rPr>
      </w:pPr>
      <w:r w:rsidRPr="007C2CE2">
        <w:rPr>
          <w:rFonts w:cs="Times New Roman"/>
          <w:b/>
          <w:sz w:val="32"/>
          <w:szCs w:val="32"/>
        </w:rPr>
        <w:t>Обзо</w:t>
      </w:r>
      <w:r>
        <w:rPr>
          <w:rFonts w:cs="Times New Roman"/>
          <w:b/>
          <w:sz w:val="32"/>
          <w:szCs w:val="32"/>
        </w:rPr>
        <w:t>р ключевых событий интеграции 28</w:t>
      </w:r>
      <w:r>
        <w:rPr>
          <w:rFonts w:cs="Times New Roman"/>
          <w:b/>
          <w:sz w:val="32"/>
          <w:szCs w:val="32"/>
        </w:rPr>
        <w:t xml:space="preserve"> марта</w:t>
      </w:r>
      <w:r w:rsidRPr="007C2CE2">
        <w:rPr>
          <w:rFonts w:cs="Times New Roman"/>
          <w:b/>
          <w:sz w:val="32"/>
          <w:szCs w:val="32"/>
        </w:rPr>
        <w:t xml:space="preserve"> 2017 г._ вечер</w:t>
      </w:r>
    </w:p>
    <w:p w:rsidR="002C7DAD" w:rsidRDefault="002C7DAD" w:rsidP="002C7DAD">
      <w:pPr>
        <w:jc w:val="both"/>
        <w:rPr>
          <w:rFonts w:cs="Times New Roman"/>
          <w:b/>
          <w:sz w:val="32"/>
          <w:szCs w:val="32"/>
        </w:rPr>
      </w:pP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1. </w:t>
      </w:r>
      <w:r w:rsidRPr="002C7DAD">
        <w:rPr>
          <w:rFonts w:cs="Times New Roman"/>
          <w:b/>
          <w:sz w:val="28"/>
          <w:szCs w:val="28"/>
        </w:rPr>
        <w:t>ЕЭК установит единый для стран ЕАЭС налог на сигареты</w:t>
      </w:r>
      <w:r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  <w:lang w:val="en-US"/>
        </w:rPr>
        <w:t>#</w:t>
      </w:r>
      <w:r>
        <w:rPr>
          <w:rFonts w:cs="Times New Roman"/>
          <w:b/>
          <w:sz w:val="28"/>
          <w:szCs w:val="28"/>
        </w:rPr>
        <w:t>рост</w:t>
      </w:r>
    </w:p>
    <w:p w:rsid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2C7DAD">
        <w:rPr>
          <w:rFonts w:cs="Times New Roman"/>
          <w:sz w:val="28"/>
          <w:szCs w:val="28"/>
        </w:rPr>
        <w:t>Евразийс</w:t>
      </w:r>
      <w:r>
        <w:rPr>
          <w:rFonts w:cs="Times New Roman"/>
          <w:sz w:val="28"/>
          <w:szCs w:val="28"/>
        </w:rPr>
        <w:t>кая экономическая комиссия</w:t>
      </w:r>
      <w:r w:rsidRPr="002C7DAD">
        <w:rPr>
          <w:rFonts w:cs="Times New Roman"/>
          <w:sz w:val="28"/>
          <w:szCs w:val="28"/>
        </w:rPr>
        <w:t xml:space="preserve"> приняла решение установить единую для стран ЕАЭС индикативную ставку на сигареты в размере €35 за тысячу штук к 2022 году.</w:t>
      </w:r>
    </w:p>
    <w:p w:rsidR="002C7DAD" w:rsidRPr="002C7DAD" w:rsidRDefault="002C7DAD" w:rsidP="002C7DA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C7DAD">
        <w:rPr>
          <w:rFonts w:cs="Times New Roman"/>
          <w:sz w:val="28"/>
          <w:szCs w:val="28"/>
        </w:rPr>
        <w:t>«В настоящее время ведутся переговоры о согласовании указанных размеров ставок акцизов на сигареты», — говорится в письме замглавы Минфина Ильи Трунина в комитет Совета Федерации по бюджету и финансовым рынкам.</w:t>
      </w:r>
    </w:p>
    <w:p w:rsidR="002C7DAD" w:rsidRPr="002C7DAD" w:rsidRDefault="002C7DAD" w:rsidP="002C7DA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C7DAD">
        <w:rPr>
          <w:rFonts w:cs="Times New Roman"/>
          <w:sz w:val="28"/>
          <w:szCs w:val="28"/>
        </w:rPr>
        <w:t>В письме Минфина сказано, что для всех стран разработан диапазон отклонений фактических ставок от индикативной. В ЕЭК заявили, что соглашение призвано минимизировать нелегальный трансграничный переток табачной продукции.</w:t>
      </w:r>
    </w:p>
    <w:p w:rsidR="002C7DAD" w:rsidRPr="002C7DAD" w:rsidRDefault="002C7DAD" w:rsidP="002C7DA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C7DAD">
        <w:rPr>
          <w:rFonts w:cs="Times New Roman"/>
          <w:sz w:val="28"/>
          <w:szCs w:val="28"/>
        </w:rPr>
        <w:t>Цены на сигареты в России превышают цены на аналогичную продукцию в странах ЕАЭС на 61,9% в экономичном и на 55,2% в среднеценовом сегменте. Отмечается, что это создает предпосылки для нелегальной торговли табачными изделиями.</w:t>
      </w:r>
    </w:p>
    <w:p w:rsid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 </w:t>
      </w:r>
      <w:r w:rsidRPr="002C7DAD">
        <w:rPr>
          <w:rFonts w:cs="Times New Roman"/>
          <w:b/>
          <w:sz w:val="28"/>
          <w:szCs w:val="28"/>
        </w:rPr>
        <w:t>Единый фармрынок Евразийского экономического союза начинает действовать</w:t>
      </w:r>
      <w:r>
        <w:rPr>
          <w:rFonts w:cs="Times New Roman"/>
          <w:b/>
          <w:sz w:val="28"/>
          <w:szCs w:val="28"/>
        </w:rPr>
        <w:t xml:space="preserve">  </w:t>
      </w:r>
      <w:r w:rsidRPr="002C7DAD">
        <w:rPr>
          <w:rFonts w:cs="Times New Roman"/>
          <w:sz w:val="28"/>
          <w:szCs w:val="28"/>
        </w:rPr>
        <w:t xml:space="preserve"> </w:t>
      </w:r>
      <w:r w:rsidRPr="002C7DAD">
        <w:rPr>
          <w:rFonts w:cs="Times New Roman"/>
          <w:sz w:val="28"/>
          <w:szCs w:val="28"/>
          <w:lang w:val="en-US"/>
        </w:rPr>
        <w:t>#</w:t>
      </w:r>
      <w:r w:rsidRPr="002C7DAD">
        <w:rPr>
          <w:rFonts w:cs="Times New Roman"/>
          <w:sz w:val="28"/>
          <w:szCs w:val="28"/>
        </w:rPr>
        <w:t>рост</w:t>
      </w:r>
    </w:p>
    <w:p w:rsid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2C7DAD">
        <w:rPr>
          <w:rFonts w:cs="Times New Roman"/>
          <w:sz w:val="28"/>
          <w:szCs w:val="28"/>
        </w:rPr>
        <w:t>В Москве прошел Фармацевтический форум стран ЕАЭС и СНГ - 2017. Главными на пленарных заседаниях и тематических сессиях стали вопросы становления и развития единого рынка ЕАЭС.</w:t>
      </w:r>
    </w:p>
    <w:p w:rsidR="002C7DAD" w:rsidRPr="002C7DAD" w:rsidRDefault="002C7DAD" w:rsidP="002C7DAD">
      <w:pPr>
        <w:shd w:val="clear" w:color="auto" w:fill="FFFFFF"/>
        <w:ind w:firstLine="708"/>
        <w:jc w:val="both"/>
        <w:rPr>
          <w:rFonts w:cs="Times New Roman"/>
          <w:b/>
          <w:sz w:val="28"/>
          <w:szCs w:val="28"/>
        </w:rPr>
      </w:pPr>
      <w:r w:rsidRPr="002C7DAD">
        <w:rPr>
          <w:rFonts w:cs="Times New Roman"/>
          <w:sz w:val="28"/>
          <w:szCs w:val="28"/>
        </w:rPr>
        <w:t xml:space="preserve">О том, как готовились базовые документы и нормативные акты второго уровня ЕАЭС, рассказал </w:t>
      </w:r>
      <w:r w:rsidRPr="002C7DAD">
        <w:rPr>
          <w:rFonts w:cs="Times New Roman"/>
          <w:b/>
          <w:sz w:val="28"/>
          <w:szCs w:val="28"/>
        </w:rPr>
        <w:t>член Коллегии (министр) по техническому регулированию Евразийской экономической комиссии (ЕЭК) Валерий Корешков.</w:t>
      </w:r>
      <w:r>
        <w:rPr>
          <w:rFonts w:cs="Times New Roman"/>
          <w:b/>
          <w:sz w:val="28"/>
          <w:szCs w:val="28"/>
        </w:rPr>
        <w:t xml:space="preserve"> </w:t>
      </w:r>
      <w:r w:rsidRPr="002C7DAD">
        <w:rPr>
          <w:rFonts w:cs="Times New Roman"/>
          <w:sz w:val="28"/>
          <w:szCs w:val="28"/>
        </w:rPr>
        <w:t>Он напомнил, что с 1 января 2021 г. все лекарства в странах-участницах будут регистрироваться по единым правилам, а перерегистрацию необходимо завершить до конца 2025 года.</w:t>
      </w:r>
      <w:r w:rsidRPr="002C7DAD">
        <w:rPr>
          <w:rFonts w:cs="Times New Roman"/>
          <w:sz w:val="28"/>
          <w:szCs w:val="28"/>
        </w:rPr>
        <w:tab/>
      </w:r>
    </w:p>
    <w:p w:rsidR="002C7DAD" w:rsidRPr="002C7DAD" w:rsidRDefault="002C7DAD" w:rsidP="002C7DA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C7DAD">
        <w:rPr>
          <w:rFonts w:cs="Times New Roman"/>
          <w:b/>
          <w:sz w:val="28"/>
          <w:szCs w:val="28"/>
        </w:rPr>
        <w:lastRenderedPageBreak/>
        <w:t>Валерий Корешков</w:t>
      </w:r>
      <w:r w:rsidRPr="002C7DAD">
        <w:rPr>
          <w:rFonts w:cs="Times New Roman"/>
          <w:sz w:val="28"/>
          <w:szCs w:val="28"/>
        </w:rPr>
        <w:t xml:space="preserve"> также рассказал о новом в регулировании рынка - введении института уполномоченных лиц, изменении состава регистрационных досье, переходе на контроль качества в соответствии с Фармакопеей ЕАЭС.</w:t>
      </w: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2C7DAD">
        <w:rPr>
          <w:rFonts w:cs="Times New Roman"/>
          <w:sz w:val="28"/>
          <w:szCs w:val="28"/>
        </w:rPr>
        <w:tab/>
      </w:r>
      <w:r w:rsidRPr="002C7DAD">
        <w:rPr>
          <w:rFonts w:cs="Times New Roman"/>
          <w:sz w:val="28"/>
          <w:szCs w:val="28"/>
        </w:rPr>
        <w:t>Фактически затормозить старт единого рынка лекарств мог лишь вопрос установления тарифов за регистрационные действия в рамках ЕАЭС. Тем не менее 7 марта 2017 года президент РФ подписал необходимые изменения в Налоговый кодекс, установившие размеры госпошлин.</w:t>
      </w:r>
    </w:p>
    <w:p w:rsidR="002C7DAD" w:rsidRPr="002C7DAD" w:rsidRDefault="002C7DAD" w:rsidP="002C7DA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C7DAD">
        <w:rPr>
          <w:rFonts w:cs="Times New Roman"/>
          <w:b/>
          <w:sz w:val="28"/>
          <w:szCs w:val="28"/>
        </w:rPr>
        <w:t>По словам Валерия Корешкова</w:t>
      </w:r>
      <w:r w:rsidRPr="002C7DAD">
        <w:rPr>
          <w:rFonts w:cs="Times New Roman"/>
          <w:sz w:val="28"/>
          <w:szCs w:val="28"/>
        </w:rPr>
        <w:t>, близки к решению этого вопроса и союзные страны. После чего официальный процесс регистрации препаратов по новым правилам ЕАЭС может стартовать уже в апреле.</w:t>
      </w: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2C7DAD">
        <w:rPr>
          <w:rFonts w:cs="Times New Roman"/>
          <w:sz w:val="28"/>
          <w:szCs w:val="28"/>
        </w:rPr>
        <w:t>Для планомерного перехода к новым правилам регистрации препаратов ЕЭК предусмотрела несколько переходных периодов. До 31 декабря 2020 года компании вправе выбирать, по каким правилам - национальным или единым - будет осуществляться регистрация препаратов.</w:t>
      </w:r>
      <w:r w:rsidRPr="002C7DAD">
        <w:rPr>
          <w:rFonts w:cs="Times New Roman"/>
          <w:sz w:val="28"/>
          <w:szCs w:val="28"/>
        </w:rPr>
        <w:t xml:space="preserve"> </w:t>
      </w:r>
      <w:r w:rsidRPr="002C7DAD">
        <w:rPr>
          <w:rFonts w:cs="Times New Roman"/>
          <w:sz w:val="28"/>
          <w:szCs w:val="28"/>
        </w:rPr>
        <w:t>Но с 1 января 2021 года регистрировать лекарства будут только по единым правилам. Досье всех лекарств, которые были зарегистрированы по национальным правилам, до 31 декабря 2025 года необходимо привести в соответствие с правилами Союза.</w:t>
      </w: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 </w:t>
      </w:r>
      <w:r w:rsidRPr="002C7DAD">
        <w:rPr>
          <w:rFonts w:cs="Times New Roman"/>
          <w:b/>
          <w:sz w:val="28"/>
          <w:szCs w:val="28"/>
        </w:rPr>
        <w:t>Евразийская экономическая комиссия прогнозирует в ЕАЭС рост ВВП в 2017 году</w:t>
      </w:r>
      <w:r>
        <w:rPr>
          <w:rFonts w:cs="Times New Roman"/>
          <w:b/>
          <w:sz w:val="28"/>
          <w:szCs w:val="28"/>
        </w:rPr>
        <w:t xml:space="preserve">    </w:t>
      </w:r>
      <w:r w:rsidRPr="002C7DAD">
        <w:rPr>
          <w:rFonts w:cs="Times New Roman"/>
          <w:sz w:val="28"/>
          <w:szCs w:val="28"/>
          <w:lang w:val="en-US"/>
        </w:rPr>
        <w:t>#</w:t>
      </w:r>
      <w:r w:rsidRPr="002C7DAD">
        <w:rPr>
          <w:rFonts w:cs="Times New Roman"/>
          <w:sz w:val="28"/>
          <w:szCs w:val="28"/>
        </w:rPr>
        <w:t>рост</w:t>
      </w:r>
    </w:p>
    <w:p w:rsid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2C7DAD">
        <w:rPr>
          <w:rFonts w:cs="Times New Roman"/>
          <w:sz w:val="28"/>
          <w:szCs w:val="28"/>
        </w:rPr>
        <w:t>Евразийс</w:t>
      </w:r>
      <w:r>
        <w:rPr>
          <w:rFonts w:cs="Times New Roman"/>
          <w:sz w:val="28"/>
          <w:szCs w:val="28"/>
        </w:rPr>
        <w:t>кая экономическая комиссия</w:t>
      </w:r>
      <w:r w:rsidRPr="002C7DAD">
        <w:rPr>
          <w:rFonts w:cs="Times New Roman"/>
          <w:sz w:val="28"/>
          <w:szCs w:val="28"/>
        </w:rPr>
        <w:t xml:space="preserve"> прогнозирует рост ВВП в 2017 году в Евразийском экономическом союзе (ЕАЭС) на 0,9%. Такие данные сегодня на видеоконференции озвучила </w:t>
      </w:r>
      <w:r w:rsidRPr="002C7DAD">
        <w:rPr>
          <w:rFonts w:cs="Times New Roman"/>
          <w:b/>
          <w:sz w:val="28"/>
          <w:szCs w:val="28"/>
        </w:rPr>
        <w:t xml:space="preserve">член Коллегии (министр) по основным направлениям интеграции и макроэкономике ЕЭК Татьяна Валовая. </w:t>
      </w:r>
    </w:p>
    <w:p w:rsidR="002C7DAD" w:rsidRPr="002C7DAD" w:rsidRDefault="002C7DAD" w:rsidP="002C7DA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C7DAD">
        <w:rPr>
          <w:rFonts w:cs="Times New Roman"/>
          <w:sz w:val="28"/>
          <w:szCs w:val="28"/>
        </w:rPr>
        <w:t xml:space="preserve">По данным министра, в 2016 году ВВП Евразийского экономического союза сократился на 0,1%, притом что в предшествующем году ВВП ЕАЭС уменьшился на 2,3%. "Это уже обнадеживающая тенденция. Более того, мы хотим отметить, что в 2016 году по трем государствам - Армения, Казахстан и Кыргызстан - мы наблюдаем рост ВВП. По нашим прогнозам на текущий год, ВВП союза возрастет на 0,9%. Такую же позитивную динамику прогнозируем на 2018-2019 годы", - проинформировала Татьяна Валовая. Тенденция роста ВВП подтверждается показателями промышленного и сельскохозяйственного производства. В 2016 году прирост промышленного производства в целом по ЕАЭС составил 0,9%, сельскохозяйственного - 4,5%. Причем в Армении объем промпроизводства возрос на 6,7%, Кыргызстане - на 4,9%. </w:t>
      </w:r>
      <w:r w:rsidRPr="002C7DAD">
        <w:rPr>
          <w:rFonts w:cs="Times New Roman"/>
          <w:b/>
          <w:sz w:val="28"/>
          <w:szCs w:val="28"/>
        </w:rPr>
        <w:t>Татьяна Валовая</w:t>
      </w:r>
      <w:r w:rsidRPr="002C7DAD">
        <w:rPr>
          <w:rFonts w:cs="Times New Roman"/>
          <w:sz w:val="28"/>
          <w:szCs w:val="28"/>
        </w:rPr>
        <w:t xml:space="preserve"> объяснила, что эти данные подтверждают две интересные тенденции. Благодаря созданию единого экономического пространства, доступу государств к единому рынку с минимальным количеством изъятий и ограничений все экономики ЕАЭС достаточно быстро начинают получать преимущество. И эта тенденция касается всех пяти государств. Вторая тенденция - четкий интеграционный эффект, который получили новые государства - члены союза Армения и Кыргызстан.</w:t>
      </w:r>
    </w:p>
    <w:p w:rsid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4. </w:t>
      </w:r>
      <w:r w:rsidRPr="002C7DAD">
        <w:rPr>
          <w:rFonts w:cs="Times New Roman"/>
          <w:b/>
          <w:sz w:val="28"/>
          <w:szCs w:val="28"/>
        </w:rPr>
        <w:t>Министр связи и массовых коммуникаций РФ Николай Никифоров принял участие в совещании руководителей отрасли связи государств-членов ЕАЭС</w:t>
      </w: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2C7DAD" w:rsidRDefault="002C7DAD" w:rsidP="002C7DAD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2C7DAD">
        <w:rPr>
          <w:rFonts w:cs="Times New Roman"/>
          <w:sz w:val="28"/>
          <w:szCs w:val="28"/>
        </w:rPr>
        <w:tab/>
      </w:r>
      <w:r w:rsidRPr="002C7DAD">
        <w:rPr>
          <w:rFonts w:cs="Times New Roman"/>
          <w:b/>
          <w:sz w:val="28"/>
          <w:szCs w:val="28"/>
        </w:rPr>
        <w:t>Министр связи и массовых коммуникаций Российской Федерации Николай Никифоров</w:t>
      </w:r>
      <w:r w:rsidRPr="002C7DAD">
        <w:rPr>
          <w:rFonts w:cs="Times New Roman"/>
          <w:sz w:val="28"/>
          <w:szCs w:val="28"/>
        </w:rPr>
        <w:t xml:space="preserve"> принял участие в совещании руководителей органов государственной власти государств – членов Евразийск</w:t>
      </w:r>
      <w:r>
        <w:rPr>
          <w:rFonts w:cs="Times New Roman"/>
          <w:sz w:val="28"/>
          <w:szCs w:val="28"/>
        </w:rPr>
        <w:t xml:space="preserve">ого экономического союза </w:t>
      </w:r>
      <w:r w:rsidRPr="002C7DAD">
        <w:rPr>
          <w:rFonts w:cs="Times New Roman"/>
          <w:sz w:val="28"/>
          <w:szCs w:val="28"/>
        </w:rPr>
        <w:t>по вопросам информатизации и применения информационно-к</w:t>
      </w:r>
      <w:r>
        <w:rPr>
          <w:rFonts w:cs="Times New Roman"/>
          <w:sz w:val="28"/>
          <w:szCs w:val="28"/>
        </w:rPr>
        <w:t>оммуникационных технологий</w:t>
      </w:r>
      <w:r w:rsidRPr="002C7DAD">
        <w:rPr>
          <w:rFonts w:cs="Times New Roman"/>
          <w:sz w:val="28"/>
          <w:szCs w:val="28"/>
        </w:rPr>
        <w:t xml:space="preserve">. Участники обсудили согласованную политику в области информатизации и ИКТ, внедрение интегрированной информационной системы ЕАЭС и реализацию цифровой повестки. Минкомсвязь России проводит работу по созданию национального сегмента интегрированной информационной системы ЕАЭС (ИИСС ЕАЭС). Эта система связывает между собой процессы взаимной и внешней электронной торговли всех участников союза и обеспечивает отслеживание товаров от момента пересечения границы ЕАЭС до их конечного потребителя. Уже обеспечено создание транспортной системы для реализации общих процессов ЕАЭС и функционирования национального сегмента Российской Федерации ИИСС ЕАЭС в целом. </w:t>
      </w:r>
    </w:p>
    <w:p w:rsidR="002C7DAD" w:rsidRPr="002C7DAD" w:rsidRDefault="002C7DAD" w:rsidP="002C7DA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C7DAD">
        <w:rPr>
          <w:rFonts w:cs="Times New Roman"/>
          <w:sz w:val="28"/>
          <w:szCs w:val="28"/>
        </w:rPr>
        <w:t xml:space="preserve">"Сейчас интегрированная информационная система Евразийского экономического союза — это единая точка подключения информационных систем федеральных органов исполнительной власти государств ЕАЭС, "каркас" цифровой экономики евразийского пространства. Дальнейшее расширение и совершенствование системы позволит вовлечь в этот единый цифровой механизм все большее число элементов, процессов и субъектов", — отметил </w:t>
      </w:r>
      <w:r w:rsidRPr="002C7DAD">
        <w:rPr>
          <w:rFonts w:cs="Times New Roman"/>
          <w:b/>
          <w:sz w:val="28"/>
          <w:szCs w:val="28"/>
        </w:rPr>
        <w:t>Николай Никифоров</w:t>
      </w:r>
      <w:r w:rsidRPr="002C7DAD">
        <w:rPr>
          <w:rFonts w:cs="Times New Roman"/>
          <w:sz w:val="28"/>
          <w:szCs w:val="28"/>
        </w:rPr>
        <w:t>. В рамках заседания Евразийского межправительственного совета 7 марта 2017 года было принято решение о создании рабочей группы высокого уровня по подготовке основных направлений реализации цифровой повестки ЕАЭС до 2025 года.</w:t>
      </w: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:rsid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5. </w:t>
      </w:r>
      <w:r w:rsidRPr="002C7DAD">
        <w:rPr>
          <w:rFonts w:cs="Times New Roman"/>
          <w:b/>
          <w:sz w:val="28"/>
          <w:szCs w:val="28"/>
        </w:rPr>
        <w:t>Техрегламент ЕАЭС на рыбу и рыбную продукцию вступит в силу с 1 сентября 2017 года</w:t>
      </w:r>
    </w:p>
    <w:p w:rsid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2C7DAD">
        <w:rPr>
          <w:rFonts w:cs="Times New Roman"/>
          <w:sz w:val="28"/>
          <w:szCs w:val="28"/>
        </w:rPr>
        <w:t>Технический регламент Евразийского экономического союза на рыбу и рыбную продукцию вступит в силу с 1 сентября 2017 года. Об этом говорится в сообщении Государственного комитета по стандартизации.</w:t>
      </w: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2C7DAD">
        <w:rPr>
          <w:rFonts w:cs="Times New Roman"/>
          <w:sz w:val="28"/>
          <w:szCs w:val="28"/>
        </w:rPr>
        <w:t xml:space="preserve"> </w:t>
      </w:r>
      <w:r w:rsidRPr="002C7DAD">
        <w:rPr>
          <w:rFonts w:cs="Times New Roman"/>
          <w:sz w:val="28"/>
          <w:szCs w:val="28"/>
        </w:rPr>
        <w:tab/>
      </w:r>
      <w:r w:rsidRPr="002C7DAD">
        <w:rPr>
          <w:rFonts w:cs="Times New Roman"/>
          <w:sz w:val="28"/>
          <w:szCs w:val="28"/>
        </w:rPr>
        <w:t>Техрегламент был утвержден решением Совета Евразийской экономической комиссии от 18 октября 2016 года №162 и распространяется на пищевую рыбную продукцию, выпускаемую в обращение на территории ЕАЭС.</w:t>
      </w:r>
      <w:r w:rsidRPr="002C7DAD">
        <w:rPr>
          <w:rFonts w:cs="Times New Roman"/>
          <w:sz w:val="28"/>
          <w:szCs w:val="28"/>
        </w:rPr>
        <w:t xml:space="preserve"> </w:t>
      </w:r>
      <w:r w:rsidRPr="002C7DAD">
        <w:rPr>
          <w:rFonts w:cs="Times New Roman"/>
          <w:sz w:val="28"/>
          <w:szCs w:val="28"/>
        </w:rPr>
        <w:t>Техрегламентом установлены обязательные требования безопасности пищевой рыбной продукции и связанные с ними требования к процессам производства, хранения, перевозки, реализации и утилизации, а также к маркировке и упаковке.</w:t>
      </w:r>
      <w:r w:rsidRPr="002C7DAD">
        <w:rPr>
          <w:rFonts w:cs="Times New Roman"/>
          <w:sz w:val="28"/>
          <w:szCs w:val="28"/>
        </w:rPr>
        <w:t xml:space="preserve"> </w:t>
      </w:r>
      <w:r w:rsidRPr="002C7DAD">
        <w:rPr>
          <w:rFonts w:cs="Times New Roman"/>
          <w:sz w:val="28"/>
          <w:szCs w:val="28"/>
        </w:rPr>
        <w:t>Так, одним из требований для производителей станет указание точных данных о доле глазури (льда) в мороженой рыбе и морепродуктах. Масса рыбы будет указываться на упаковке отдельно от массы глазури.</w:t>
      </w: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2C7DAD">
        <w:rPr>
          <w:rFonts w:cs="Times New Roman"/>
          <w:sz w:val="28"/>
          <w:szCs w:val="28"/>
        </w:rPr>
        <w:t xml:space="preserve"> </w:t>
      </w:r>
      <w:r w:rsidRPr="002C7DAD">
        <w:rPr>
          <w:rFonts w:cs="Times New Roman"/>
          <w:sz w:val="28"/>
          <w:szCs w:val="28"/>
        </w:rPr>
        <w:tab/>
      </w:r>
      <w:r w:rsidRPr="002C7DAD">
        <w:rPr>
          <w:rFonts w:cs="Times New Roman"/>
          <w:sz w:val="28"/>
          <w:szCs w:val="28"/>
        </w:rPr>
        <w:t>Техрегламентом впервые установлены нормы допустимого содержания влаги в мышечной ткани промысловых рыб, а также показатели безопасности к водорослям, водным растениям, джемам из морской капусты, пресервам с добавлением растительных масел.</w:t>
      </w:r>
    </w:p>
    <w:p w:rsid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6. </w:t>
      </w:r>
      <w:r w:rsidRPr="002C7DAD">
        <w:rPr>
          <w:rFonts w:cs="Times New Roman"/>
          <w:b/>
          <w:sz w:val="28"/>
          <w:szCs w:val="28"/>
        </w:rPr>
        <w:t>ЕЭК готовит новый перечень техрегламентов по безопасности мебели</w:t>
      </w:r>
    </w:p>
    <w:p w:rsid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2C7DAD" w:rsidRPr="002C7DAD" w:rsidRDefault="002C7DAD" w:rsidP="002C7DAD">
      <w:pPr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2C7DAD">
        <w:rPr>
          <w:rFonts w:cs="Times New Roman"/>
          <w:sz w:val="28"/>
          <w:szCs w:val="28"/>
        </w:rPr>
        <w:t xml:space="preserve">ЕЭК готовит новый перечень стандартов техрегламентов по безопасности мебели. Об этом сегодня, 28 марта, в ходе семинара: «Система технического регулирования в ЕАЭС» по разъяснению положений 18 техрегламентов Таможенного союза, вступающих в силу 12 августа 2017 года сообщил </w:t>
      </w:r>
      <w:r w:rsidRPr="002C7DAD">
        <w:rPr>
          <w:rFonts w:cs="Times New Roman"/>
          <w:b/>
          <w:sz w:val="28"/>
          <w:szCs w:val="28"/>
        </w:rPr>
        <w:t>представитель Департамента технического регулирования и аккредитации ЕЭК Игорь Максимов</w:t>
      </w:r>
      <w:r w:rsidRPr="002C7DAD">
        <w:rPr>
          <w:rFonts w:cs="Times New Roman"/>
          <w:sz w:val="28"/>
          <w:szCs w:val="28"/>
        </w:rPr>
        <w:t>.</w:t>
      </w:r>
      <w:r w:rsidRPr="002C7DAD">
        <w:rPr>
          <w:rFonts w:cs="Times New Roman"/>
          <w:sz w:val="28"/>
          <w:szCs w:val="28"/>
        </w:rPr>
        <w:t xml:space="preserve"> </w:t>
      </w:r>
      <w:r w:rsidRPr="002C7DAD">
        <w:rPr>
          <w:rFonts w:cs="Times New Roman"/>
          <w:sz w:val="28"/>
          <w:szCs w:val="28"/>
        </w:rPr>
        <w:t>Он отметил, что технический регламент Таможенного союза «О безопасности мебельной продукции» вступил в с илу 15 июня 2012 года.</w:t>
      </w:r>
    </w:p>
    <w:p w:rsidR="002C7DAD" w:rsidRPr="002C7DAD" w:rsidRDefault="002C7DAD" w:rsidP="002C7DAD">
      <w:pPr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2C7DAD">
        <w:rPr>
          <w:rFonts w:cs="Times New Roman"/>
          <w:sz w:val="28"/>
          <w:szCs w:val="28"/>
        </w:rPr>
        <w:t>«Требования техрегламентов обязательны на мебельную продукцию и на процесс использования, то есть на изделия, наборы, гарнитуры мебели бытовой и для общественных помещений. Данный регламент на распространяется на медицинскую мебель, на мебель, предназначенную для воздушного, наземного и подземного транспорта, на антикварную мебель, на б/у мебель, мебель, предназначенную на выставки и для рекламы», - сообщил он.</w:t>
      </w:r>
    </w:p>
    <w:p w:rsid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2C7DAD" w:rsidRDefault="002C7DAD" w:rsidP="002C7DAD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843A9F" w:rsidRPr="002C7DAD" w:rsidRDefault="002C7DAD" w:rsidP="002C7DAD">
      <w:pPr>
        <w:shd w:val="clear" w:color="auto" w:fill="FFFFFF"/>
        <w:jc w:val="both"/>
        <w:rPr>
          <w:rFonts w:cs="Times New Roman"/>
          <w:b/>
          <w:color w:val="000000"/>
          <w:sz w:val="28"/>
          <w:szCs w:val="28"/>
        </w:rPr>
      </w:pPr>
      <w:bookmarkStart w:id="0" w:name="_GoBack"/>
      <w:bookmarkEnd w:id="0"/>
      <w:r w:rsidRPr="007C2CE2">
        <w:rPr>
          <w:rFonts w:cs="Times New Roman"/>
          <w:b/>
          <w:sz w:val="28"/>
          <w:szCs w:val="28"/>
        </w:rPr>
        <w:t xml:space="preserve">Мы будем рады включить в обзор новости о вашей деятельности или новости по интересующей вас теме из Плана работы Президиума Делового Совета на 2017 год.  </w:t>
      </w:r>
      <w:hyperlink r:id="rId11" w:history="1">
        <w:r w:rsidRPr="007C2CE2">
          <w:rPr>
            <w:rFonts w:cs="Times New Roman"/>
            <w:b/>
            <w:sz w:val="28"/>
            <w:szCs w:val="28"/>
            <w:lang w:val="en-US"/>
          </w:rPr>
          <w:t>http</w:t>
        </w:r>
        <w:r w:rsidRPr="007C2CE2">
          <w:rPr>
            <w:rFonts w:cs="Times New Roman"/>
            <w:b/>
            <w:sz w:val="28"/>
            <w:szCs w:val="28"/>
          </w:rPr>
          <w:t>://</w:t>
        </w:r>
        <w:r w:rsidRPr="007C2CE2">
          <w:rPr>
            <w:rFonts w:cs="Times New Roman"/>
            <w:b/>
            <w:sz w:val="28"/>
            <w:szCs w:val="28"/>
            <w:lang w:val="en-US"/>
          </w:rPr>
          <w:t>www</w:t>
        </w:r>
        <w:r w:rsidRPr="007C2CE2">
          <w:rPr>
            <w:rFonts w:cs="Times New Roman"/>
            <w:b/>
            <w:sz w:val="28"/>
            <w:szCs w:val="28"/>
          </w:rPr>
          <w:t>.</w:t>
        </w:r>
        <w:r w:rsidRPr="007C2CE2">
          <w:rPr>
            <w:rFonts w:cs="Times New Roman"/>
            <w:b/>
            <w:sz w:val="28"/>
            <w:szCs w:val="28"/>
            <w:lang w:val="en-US"/>
          </w:rPr>
          <w:t>eurasiancommission</w:t>
        </w:r>
        <w:r w:rsidRPr="007C2CE2">
          <w:rPr>
            <w:rFonts w:cs="Times New Roman"/>
            <w:b/>
            <w:sz w:val="28"/>
            <w:szCs w:val="28"/>
          </w:rPr>
          <w:t>.</w:t>
        </w:r>
        <w:r w:rsidRPr="007C2CE2">
          <w:rPr>
            <w:rFonts w:cs="Times New Roman"/>
            <w:b/>
            <w:sz w:val="28"/>
            <w:szCs w:val="28"/>
            <w:lang w:val="en-US"/>
          </w:rPr>
          <w:t>org</w:t>
        </w:r>
        <w:r w:rsidRPr="007C2CE2">
          <w:rPr>
            <w:rFonts w:cs="Times New Roman"/>
            <w:b/>
            <w:sz w:val="28"/>
            <w:szCs w:val="28"/>
          </w:rPr>
          <w:t>/</w:t>
        </w:r>
        <w:r w:rsidRPr="007C2CE2">
          <w:rPr>
            <w:rFonts w:cs="Times New Roman"/>
            <w:b/>
            <w:sz w:val="28"/>
            <w:szCs w:val="28"/>
            <w:lang w:val="en-US"/>
          </w:rPr>
          <w:t>ru</w:t>
        </w:r>
        <w:r w:rsidRPr="007C2CE2">
          <w:rPr>
            <w:rFonts w:cs="Times New Roman"/>
            <w:b/>
            <w:sz w:val="28"/>
            <w:szCs w:val="28"/>
          </w:rPr>
          <w:t>/</w:t>
        </w:r>
        <w:r w:rsidRPr="007C2CE2">
          <w:rPr>
            <w:rFonts w:cs="Times New Roman"/>
            <w:b/>
            <w:sz w:val="28"/>
            <w:szCs w:val="28"/>
            <w:lang w:val="en-US"/>
          </w:rPr>
          <w:t>Documents</w:t>
        </w:r>
        <w:r w:rsidRPr="007C2CE2">
          <w:rPr>
            <w:rFonts w:cs="Times New Roman"/>
            <w:b/>
            <w:sz w:val="28"/>
            <w:szCs w:val="28"/>
          </w:rPr>
          <w:t>/</w:t>
        </w:r>
        <w:r w:rsidRPr="007C2CE2">
          <w:rPr>
            <w:rFonts w:cs="Times New Roman"/>
            <w:b/>
            <w:sz w:val="28"/>
            <w:szCs w:val="28"/>
            <w:lang w:val="en-US"/>
          </w:rPr>
          <w:t>plan</w:t>
        </w:r>
        <w:r w:rsidRPr="007C2CE2">
          <w:rPr>
            <w:rFonts w:cs="Times New Roman"/>
            <w:b/>
            <w:sz w:val="28"/>
            <w:szCs w:val="28"/>
          </w:rPr>
          <w:t>_</w:t>
        </w:r>
        <w:r w:rsidRPr="007C2CE2">
          <w:rPr>
            <w:rFonts w:cs="Times New Roman"/>
            <w:b/>
            <w:sz w:val="28"/>
            <w:szCs w:val="28"/>
            <w:lang w:val="en-US"/>
          </w:rPr>
          <w:t>cs</w:t>
        </w:r>
        <w:r w:rsidRPr="007C2CE2">
          <w:rPr>
            <w:rFonts w:cs="Times New Roman"/>
            <w:b/>
            <w:sz w:val="28"/>
            <w:szCs w:val="28"/>
          </w:rPr>
          <w:t>.</w:t>
        </w:r>
        <w:r w:rsidRPr="007C2CE2">
          <w:rPr>
            <w:rFonts w:cs="Times New Roman"/>
            <w:b/>
            <w:sz w:val="28"/>
            <w:szCs w:val="28"/>
            <w:lang w:val="en-US"/>
          </w:rPr>
          <w:t>pdf</w:t>
        </w:r>
      </w:hyperlink>
    </w:p>
    <w:sectPr w:rsidR="00843A9F" w:rsidRPr="002C7DAD" w:rsidSect="00843A9F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altName w:val="Arial"/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49" w:rsidRDefault="002C7DAD" w:rsidP="00A54AFD">
    <w:pPr>
      <w:rPr>
        <w:rFonts w:eastAsia="Times New Roman" w:cs="Times New Roman"/>
        <w:szCs w:val="24"/>
        <w:lang w:eastAsia="ru-RU"/>
      </w:rPr>
    </w:pPr>
    <w:r w:rsidRPr="000D246B">
      <w:rPr>
        <w:color w:val="C0504D" w:themeColor="accent2"/>
        <w:szCs w:val="24"/>
      </w:rPr>
      <w:t>Вы можете сообщить о барьера</w:t>
    </w:r>
    <w:r>
      <w:rPr>
        <w:color w:val="C0504D" w:themeColor="accent2"/>
        <w:szCs w:val="24"/>
      </w:rPr>
      <w:t xml:space="preserve">х во внутренней торговле: </w:t>
    </w:r>
    <w:r w:rsidRPr="000D246B">
      <w:rPr>
        <w:color w:val="C0504D" w:themeColor="accent2"/>
      </w:rPr>
      <w:t xml:space="preserve"> </w:t>
    </w:r>
    <w:r>
      <w:fldChar w:fldCharType="begin"/>
    </w:r>
    <w:r>
      <w:instrText xml:space="preserve"> HYPERLINK "https://barriers.eaeunion.org/" \t "_blank" </w:instrText>
    </w:r>
    <w:r>
      <w:fldChar w:fldCharType="separate"/>
    </w:r>
    <w:r>
      <w:rPr>
        <w:rStyle w:val="a3"/>
        <w:rFonts w:ascii="Helvetica" w:eastAsia="Times New Roman" w:hAnsi="Helvetica"/>
        <w:color w:val="0077CC"/>
        <w:sz w:val="20"/>
        <w:szCs w:val="20"/>
        <w:shd w:val="clear" w:color="auto" w:fill="FFFFFF"/>
      </w:rPr>
      <w:t>https://barriers.eaeunion.org/</w:t>
    </w:r>
    <w:r>
      <w:rPr>
        <w:rStyle w:val="a3"/>
        <w:rFonts w:ascii="Helvetica" w:eastAsia="Times New Roman" w:hAnsi="Helvetica"/>
        <w:color w:val="0077CC"/>
        <w:sz w:val="20"/>
        <w:szCs w:val="20"/>
        <w:shd w:val="clear" w:color="auto" w:fill="FFFFFF"/>
      </w:rPr>
      <w:fldChar w:fldCharType="end"/>
    </w:r>
    <w:r>
      <w:rPr>
        <w:rFonts w:ascii="Helvetica" w:eastAsia="Times New Roman" w:hAnsi="Helvetica"/>
        <w:color w:val="000000"/>
        <w:sz w:val="20"/>
        <w:szCs w:val="20"/>
        <w:shd w:val="clear" w:color="auto" w:fill="FFFFFF"/>
      </w:rPr>
      <w:t> </w:t>
    </w:r>
  </w:p>
  <w:p w:rsidR="009D0249" w:rsidRDefault="002C7DAD">
    <w:pPr>
      <w:pStyle w:val="a6"/>
    </w:pPr>
  </w:p>
  <w:p w:rsidR="009D0249" w:rsidRDefault="002C7DAD">
    <w:pPr>
      <w:pStyle w:val="a6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554683"/>
      <w:docPartObj>
        <w:docPartGallery w:val="Page Numbers (Top of Page)"/>
        <w:docPartUnique/>
      </w:docPartObj>
    </w:sdtPr>
    <w:sdtEndPr/>
    <w:sdtContent>
      <w:p w:rsidR="009D0249" w:rsidRDefault="002C7D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0249" w:rsidRDefault="002C7D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AD"/>
    <w:rsid w:val="002C7DAD"/>
    <w:rsid w:val="008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C229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Arial"/>
        <w:smallCap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AD"/>
    <w:rPr>
      <w:rFonts w:ascii="Times New Roman" w:eastAsiaTheme="minorHAnsi" w:hAnsi="Times New Roman" w:cstheme="minorBidi"/>
      <w:smallCaps w:val="0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DA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7D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7DAD"/>
    <w:rPr>
      <w:rFonts w:ascii="Times New Roman" w:eastAsiaTheme="minorHAnsi" w:hAnsi="Times New Roman" w:cstheme="minorBidi"/>
      <w:smallCaps w:val="0"/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C7D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7DAD"/>
    <w:rPr>
      <w:rFonts w:ascii="Times New Roman" w:eastAsiaTheme="minorHAnsi" w:hAnsi="Times New Roman" w:cstheme="minorBidi"/>
      <w:smallCaps w:val="0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C7DAD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7DAD"/>
    <w:rPr>
      <w:rFonts w:ascii="Lucida Grande CY" w:eastAsiaTheme="minorHAnsi" w:hAnsi="Lucida Grande CY" w:cs="Lucida Grande CY"/>
      <w:smallCaps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Arial"/>
        <w:smallCap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AD"/>
    <w:rPr>
      <w:rFonts w:ascii="Times New Roman" w:eastAsiaTheme="minorHAnsi" w:hAnsi="Times New Roman" w:cstheme="minorBidi"/>
      <w:smallCaps w:val="0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DA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7D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7DAD"/>
    <w:rPr>
      <w:rFonts w:ascii="Times New Roman" w:eastAsiaTheme="minorHAnsi" w:hAnsi="Times New Roman" w:cstheme="minorBidi"/>
      <w:smallCaps w:val="0"/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C7D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7DAD"/>
    <w:rPr>
      <w:rFonts w:ascii="Times New Roman" w:eastAsiaTheme="minorHAnsi" w:hAnsi="Times New Roman" w:cstheme="minorBidi"/>
      <w:smallCaps w:val="0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C7DAD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7DAD"/>
    <w:rPr>
      <w:rFonts w:ascii="Lucida Grande CY" w:eastAsiaTheme="minorHAnsi" w:hAnsi="Lucida Grande CY" w:cs="Lucida Grande CY"/>
      <w:smallCaps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urasiancommission.org/ru/Documents/plan_cs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cid:image001.jpg@01D1B5BF.D8721070" TargetMode="External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1272</Words>
  <Characters>7254</Characters>
  <Application>Microsoft Macintosh Word</Application>
  <DocSecurity>0</DocSecurity>
  <Lines>60</Lines>
  <Paragraphs>17</Paragraphs>
  <ScaleCrop>false</ScaleCrop>
  <Company>ЕЦИИК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Гальцина</dc:creator>
  <cp:keywords/>
  <dc:description/>
  <cp:lastModifiedBy>Дарья Гальцина</cp:lastModifiedBy>
  <cp:revision>1</cp:revision>
  <dcterms:created xsi:type="dcterms:W3CDTF">2017-03-28T14:59:00Z</dcterms:created>
  <dcterms:modified xsi:type="dcterms:W3CDTF">2017-03-28T15:12:00Z</dcterms:modified>
</cp:coreProperties>
</file>